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B7" w:rsidRPr="00D81719" w:rsidRDefault="000D41B7" w:rsidP="0059146E">
      <w:pPr>
        <w:ind w:right="180"/>
        <w:jc w:val="right"/>
        <w:rPr>
          <w:b/>
          <w:sz w:val="36"/>
          <w:szCs w:val="36"/>
        </w:rPr>
      </w:pPr>
      <w:r w:rsidRPr="00D81719">
        <w:rPr>
          <w:b/>
          <w:sz w:val="36"/>
          <w:szCs w:val="36"/>
        </w:rPr>
        <w:t>FACT SHEET</w:t>
      </w:r>
    </w:p>
    <w:p w:rsidR="0059146E" w:rsidRDefault="0059146E" w:rsidP="0059146E">
      <w:pPr>
        <w:spacing w:line="216" w:lineRule="auto"/>
        <w:rPr>
          <w:sz w:val="20"/>
          <w:szCs w:val="20"/>
        </w:rPr>
      </w:pPr>
    </w:p>
    <w:p w:rsidR="001B0B45" w:rsidRDefault="001B0B45" w:rsidP="0059146E">
      <w:pPr>
        <w:spacing w:line="216" w:lineRule="auto"/>
        <w:rPr>
          <w:sz w:val="20"/>
          <w:szCs w:val="20"/>
        </w:rPr>
      </w:pPr>
    </w:p>
    <w:p w:rsidR="000D41B7" w:rsidRPr="00F835DC" w:rsidRDefault="000D41B7" w:rsidP="0059146E">
      <w:pPr>
        <w:spacing w:line="216" w:lineRule="auto"/>
        <w:rPr>
          <w:sz w:val="20"/>
          <w:szCs w:val="20"/>
        </w:rPr>
      </w:pPr>
      <w:r w:rsidRPr="00F835DC">
        <w:rPr>
          <w:sz w:val="20"/>
          <w:szCs w:val="20"/>
        </w:rPr>
        <w:t>Bridgepoint Education</w:t>
      </w:r>
      <w:r w:rsidR="00552EED" w:rsidRPr="00F835DC">
        <w:rPr>
          <w:sz w:val="20"/>
          <w:szCs w:val="20"/>
        </w:rPr>
        <w:t xml:space="preserve"> Inc.</w:t>
      </w:r>
      <w:r w:rsidRPr="00F835DC">
        <w:rPr>
          <w:sz w:val="20"/>
          <w:szCs w:val="20"/>
        </w:rPr>
        <w:t xml:space="preserve"> (</w:t>
      </w:r>
      <w:r w:rsidR="00552EED" w:rsidRPr="00F835DC">
        <w:rPr>
          <w:sz w:val="20"/>
          <w:szCs w:val="20"/>
        </w:rPr>
        <w:t xml:space="preserve">NYSE: </w:t>
      </w:r>
      <w:r w:rsidRPr="00F835DC">
        <w:rPr>
          <w:sz w:val="20"/>
          <w:szCs w:val="20"/>
        </w:rPr>
        <w:t>BP</w:t>
      </w:r>
      <w:r w:rsidR="00073F0B" w:rsidRPr="00F835DC">
        <w:rPr>
          <w:sz w:val="20"/>
          <w:szCs w:val="20"/>
        </w:rPr>
        <w:t>I</w:t>
      </w:r>
      <w:r w:rsidRPr="00F835DC">
        <w:rPr>
          <w:sz w:val="20"/>
          <w:szCs w:val="20"/>
        </w:rPr>
        <w:t>) is a</w:t>
      </w:r>
      <w:r w:rsidR="00552EED" w:rsidRPr="00F835DC">
        <w:rPr>
          <w:sz w:val="20"/>
          <w:szCs w:val="20"/>
        </w:rPr>
        <w:t xml:space="preserve"> higher education company built upon innovation and a passion for learning</w:t>
      </w:r>
      <w:r w:rsidR="002872E7" w:rsidRPr="00F835DC">
        <w:rPr>
          <w:sz w:val="20"/>
          <w:szCs w:val="20"/>
        </w:rPr>
        <w:t>. By harnessing creativity, knowledge and proprietary technologies, such as Thuze, Constellation and Waypoint Out</w:t>
      </w:r>
      <w:r w:rsidR="00073F0B" w:rsidRPr="00F835DC">
        <w:rPr>
          <w:sz w:val="20"/>
          <w:szCs w:val="20"/>
        </w:rPr>
        <w:t>comes, BPI</w:t>
      </w:r>
      <w:r w:rsidR="002872E7" w:rsidRPr="00F835DC">
        <w:rPr>
          <w:sz w:val="20"/>
          <w:szCs w:val="20"/>
        </w:rPr>
        <w:t xml:space="preserve"> has re-engineered the modern student experience with innovative solutions that advance learning. Both </w:t>
      </w:r>
      <w:r w:rsidR="00EE5A8E">
        <w:rPr>
          <w:sz w:val="20"/>
          <w:szCs w:val="20"/>
        </w:rPr>
        <w:t xml:space="preserve">of BPI’s </w:t>
      </w:r>
      <w:r w:rsidR="002872E7" w:rsidRPr="00F835DC">
        <w:rPr>
          <w:sz w:val="20"/>
          <w:szCs w:val="20"/>
        </w:rPr>
        <w:t xml:space="preserve">universities </w:t>
      </w:r>
      <w:r w:rsidR="00C53C89" w:rsidRPr="00F835DC">
        <w:rPr>
          <w:rStyle w:val="apple-style-span"/>
          <w:color w:val="000000"/>
          <w:sz w:val="20"/>
          <w:szCs w:val="20"/>
        </w:rPr>
        <w:t xml:space="preserve">provide progressive online platforms </w:t>
      </w:r>
      <w:r w:rsidR="00EE5A8E">
        <w:rPr>
          <w:rStyle w:val="apple-style-span"/>
          <w:color w:val="000000"/>
          <w:sz w:val="20"/>
          <w:szCs w:val="20"/>
        </w:rPr>
        <w:t>offering a traditional setting in its locations</w:t>
      </w:r>
      <w:r w:rsidR="00C53C89" w:rsidRPr="00F835DC">
        <w:rPr>
          <w:rStyle w:val="apple-style-span"/>
          <w:color w:val="000000"/>
          <w:sz w:val="20"/>
          <w:szCs w:val="20"/>
        </w:rPr>
        <w:t xml:space="preserve"> in Clinton, Iowa (Ashford U</w:t>
      </w:r>
      <w:r w:rsidR="00EE5A8E">
        <w:rPr>
          <w:rStyle w:val="apple-style-span"/>
          <w:color w:val="000000"/>
          <w:sz w:val="20"/>
          <w:szCs w:val="20"/>
        </w:rPr>
        <w:t>niversity) and Denver</w:t>
      </w:r>
      <w:r w:rsidR="00C53C89" w:rsidRPr="00F835DC">
        <w:rPr>
          <w:rStyle w:val="apple-style-span"/>
          <w:color w:val="000000"/>
          <w:sz w:val="20"/>
          <w:szCs w:val="20"/>
        </w:rPr>
        <w:t>, Colo</w:t>
      </w:r>
      <w:r w:rsidR="00552EED" w:rsidRPr="00F835DC">
        <w:rPr>
          <w:rStyle w:val="apple-style-span"/>
          <w:color w:val="000000"/>
          <w:sz w:val="20"/>
          <w:szCs w:val="20"/>
        </w:rPr>
        <w:t>.</w:t>
      </w:r>
      <w:r w:rsidR="00C53C89" w:rsidRPr="00F835DC">
        <w:rPr>
          <w:rStyle w:val="apple-style-span"/>
          <w:color w:val="000000"/>
          <w:sz w:val="20"/>
          <w:szCs w:val="20"/>
        </w:rPr>
        <w:t xml:space="preserve"> (University of the Rockies)</w:t>
      </w:r>
      <w:r w:rsidR="005A3ABE" w:rsidRPr="00F835DC">
        <w:rPr>
          <w:rStyle w:val="apple-style-span"/>
          <w:color w:val="000000"/>
          <w:sz w:val="20"/>
          <w:szCs w:val="20"/>
        </w:rPr>
        <w:t>.</w:t>
      </w:r>
      <w:r w:rsidR="00857F5D" w:rsidRPr="00F835DC">
        <w:rPr>
          <w:sz w:val="20"/>
          <w:szCs w:val="20"/>
        </w:rPr>
        <w:t xml:space="preserve"> BP</w:t>
      </w:r>
      <w:r w:rsidR="00073F0B" w:rsidRPr="00F835DC">
        <w:rPr>
          <w:sz w:val="20"/>
          <w:szCs w:val="20"/>
        </w:rPr>
        <w:t>I</w:t>
      </w:r>
      <w:r w:rsidR="00857F5D" w:rsidRPr="00F835DC">
        <w:rPr>
          <w:sz w:val="20"/>
          <w:szCs w:val="20"/>
        </w:rPr>
        <w:t>’s corporate headquarters are based in San Diego, Calif.</w:t>
      </w:r>
    </w:p>
    <w:p w:rsidR="000D41B7" w:rsidRPr="00F835DC" w:rsidRDefault="000D41B7" w:rsidP="0059146E">
      <w:pPr>
        <w:spacing w:line="216" w:lineRule="auto"/>
        <w:rPr>
          <w:sz w:val="20"/>
          <w:szCs w:val="20"/>
        </w:rPr>
      </w:pPr>
    </w:p>
    <w:p w:rsidR="00E70088" w:rsidRPr="00F835DC" w:rsidRDefault="00E70088" w:rsidP="0059146E">
      <w:pPr>
        <w:spacing w:line="216" w:lineRule="auto"/>
        <w:rPr>
          <w:sz w:val="20"/>
          <w:szCs w:val="20"/>
        </w:rPr>
      </w:pPr>
      <w:r w:rsidRPr="00F835DC">
        <w:rPr>
          <w:sz w:val="20"/>
          <w:szCs w:val="20"/>
        </w:rPr>
        <w:t>As of</w:t>
      </w:r>
      <w:r w:rsidR="00E550E2">
        <w:rPr>
          <w:sz w:val="20"/>
          <w:szCs w:val="20"/>
        </w:rPr>
        <w:t xml:space="preserve"> </w:t>
      </w:r>
      <w:r w:rsidR="002A4032">
        <w:rPr>
          <w:sz w:val="20"/>
          <w:szCs w:val="20"/>
        </w:rPr>
        <w:t>June 30</w:t>
      </w:r>
      <w:r w:rsidR="00E550E2">
        <w:rPr>
          <w:sz w:val="20"/>
          <w:szCs w:val="20"/>
        </w:rPr>
        <w:t>, 2014</w:t>
      </w:r>
      <w:r w:rsidRPr="00F835DC">
        <w:rPr>
          <w:sz w:val="20"/>
          <w:szCs w:val="20"/>
        </w:rPr>
        <w:t xml:space="preserve">, total student enrollment (ground/campus and online, </w:t>
      </w:r>
      <w:r w:rsidR="005A3ABE" w:rsidRPr="00F835DC">
        <w:rPr>
          <w:sz w:val="20"/>
          <w:szCs w:val="20"/>
        </w:rPr>
        <w:t>for</w:t>
      </w:r>
      <w:r w:rsidRPr="00F835DC">
        <w:rPr>
          <w:sz w:val="20"/>
          <w:szCs w:val="20"/>
        </w:rPr>
        <w:t xml:space="preserve"> both Ashford University and Univer</w:t>
      </w:r>
      <w:r w:rsidR="009E779F" w:rsidRPr="00F835DC">
        <w:rPr>
          <w:sz w:val="20"/>
          <w:szCs w:val="20"/>
        </w:rPr>
        <w:t xml:space="preserve">sity of the Rockies) </w:t>
      </w:r>
      <w:r w:rsidR="005A3ABE" w:rsidRPr="00F835DC">
        <w:rPr>
          <w:sz w:val="20"/>
          <w:szCs w:val="20"/>
        </w:rPr>
        <w:t>was</w:t>
      </w:r>
      <w:r w:rsidR="009E779F" w:rsidRPr="00F835DC">
        <w:rPr>
          <w:sz w:val="20"/>
          <w:szCs w:val="20"/>
        </w:rPr>
        <w:t xml:space="preserve"> </w:t>
      </w:r>
      <w:r w:rsidR="002A4032">
        <w:rPr>
          <w:sz w:val="20"/>
          <w:szCs w:val="20"/>
        </w:rPr>
        <w:t>61,117</w:t>
      </w:r>
      <w:bookmarkStart w:id="0" w:name="_GoBack"/>
      <w:bookmarkEnd w:id="0"/>
      <w:r w:rsidR="009E779F" w:rsidRPr="00F835DC">
        <w:rPr>
          <w:sz w:val="20"/>
          <w:szCs w:val="20"/>
        </w:rPr>
        <w:t>.</w:t>
      </w:r>
      <w:r w:rsidR="00DF1A92" w:rsidRPr="00F835DC">
        <w:rPr>
          <w:sz w:val="20"/>
          <w:szCs w:val="20"/>
        </w:rPr>
        <w:t xml:space="preserve"> </w:t>
      </w:r>
      <w:r w:rsidR="00DF1A92" w:rsidRPr="0043150F">
        <w:rPr>
          <w:sz w:val="20"/>
          <w:szCs w:val="20"/>
        </w:rPr>
        <w:t xml:space="preserve">As of </w:t>
      </w:r>
      <w:r w:rsidR="00110A21" w:rsidRPr="0043150F">
        <w:rPr>
          <w:sz w:val="20"/>
          <w:szCs w:val="20"/>
        </w:rPr>
        <w:t>Dec</w:t>
      </w:r>
      <w:r w:rsidR="00B00B24" w:rsidRPr="0043150F">
        <w:rPr>
          <w:sz w:val="20"/>
          <w:szCs w:val="20"/>
        </w:rPr>
        <w:t>. 3</w:t>
      </w:r>
      <w:r w:rsidR="00110A21" w:rsidRPr="0043150F">
        <w:rPr>
          <w:sz w:val="20"/>
          <w:szCs w:val="20"/>
        </w:rPr>
        <w:t>1</w:t>
      </w:r>
      <w:r w:rsidRPr="0043150F">
        <w:rPr>
          <w:sz w:val="20"/>
          <w:szCs w:val="20"/>
        </w:rPr>
        <w:t>, 201</w:t>
      </w:r>
      <w:r w:rsidR="0043150F" w:rsidRPr="0043150F">
        <w:rPr>
          <w:sz w:val="20"/>
          <w:szCs w:val="20"/>
        </w:rPr>
        <w:t>3</w:t>
      </w:r>
      <w:r w:rsidRPr="0043150F">
        <w:rPr>
          <w:sz w:val="20"/>
          <w:szCs w:val="20"/>
        </w:rPr>
        <w:t xml:space="preserve">, total ground/campus student enrollment for both </w:t>
      </w:r>
      <w:r w:rsidR="0059146E" w:rsidRPr="0043150F">
        <w:rPr>
          <w:sz w:val="20"/>
          <w:szCs w:val="20"/>
        </w:rPr>
        <w:t>AU</w:t>
      </w:r>
      <w:r w:rsidRPr="0043150F">
        <w:rPr>
          <w:sz w:val="20"/>
          <w:szCs w:val="20"/>
        </w:rPr>
        <w:t xml:space="preserve"> and </w:t>
      </w:r>
      <w:r w:rsidR="0059146E" w:rsidRPr="0043150F">
        <w:rPr>
          <w:sz w:val="20"/>
          <w:szCs w:val="20"/>
        </w:rPr>
        <w:t>UoR</w:t>
      </w:r>
      <w:r w:rsidRPr="0043150F">
        <w:rPr>
          <w:sz w:val="20"/>
          <w:szCs w:val="20"/>
        </w:rPr>
        <w:t xml:space="preserve"> </w:t>
      </w:r>
      <w:r w:rsidR="005A3ABE" w:rsidRPr="0043150F">
        <w:rPr>
          <w:sz w:val="20"/>
          <w:szCs w:val="20"/>
        </w:rPr>
        <w:t>was</w:t>
      </w:r>
      <w:r w:rsidR="0043150F" w:rsidRPr="0043150F">
        <w:rPr>
          <w:sz w:val="20"/>
          <w:szCs w:val="20"/>
        </w:rPr>
        <w:t xml:space="preserve"> 956</w:t>
      </w:r>
      <w:r w:rsidRPr="0043150F">
        <w:rPr>
          <w:sz w:val="20"/>
          <w:szCs w:val="20"/>
        </w:rPr>
        <w:t>.</w:t>
      </w:r>
    </w:p>
    <w:p w:rsidR="00E70088" w:rsidRPr="00F835DC" w:rsidRDefault="00E70088" w:rsidP="0059146E">
      <w:pPr>
        <w:spacing w:line="216" w:lineRule="auto"/>
        <w:rPr>
          <w:sz w:val="20"/>
          <w:szCs w:val="20"/>
        </w:rPr>
      </w:pPr>
    </w:p>
    <w:p w:rsidR="00E70088" w:rsidRPr="00F835DC" w:rsidRDefault="00E70088" w:rsidP="0059146E">
      <w:pPr>
        <w:spacing w:line="216" w:lineRule="auto"/>
        <w:rPr>
          <w:sz w:val="20"/>
          <w:szCs w:val="20"/>
        </w:rPr>
      </w:pPr>
      <w:r w:rsidRPr="00F835DC">
        <w:rPr>
          <w:sz w:val="20"/>
          <w:szCs w:val="20"/>
        </w:rPr>
        <w:t>BP</w:t>
      </w:r>
      <w:r w:rsidR="00073F0B" w:rsidRPr="00F835DC">
        <w:rPr>
          <w:sz w:val="20"/>
          <w:szCs w:val="20"/>
        </w:rPr>
        <w:t>I</w:t>
      </w:r>
      <w:r w:rsidRPr="00F835DC">
        <w:rPr>
          <w:sz w:val="20"/>
          <w:szCs w:val="20"/>
        </w:rPr>
        <w:t xml:space="preserve"> launched in January 2004 and stands firm on the principle that education improves lives. BP</w:t>
      </w:r>
      <w:r w:rsidR="00073F0B" w:rsidRPr="00F835DC">
        <w:rPr>
          <w:sz w:val="20"/>
          <w:szCs w:val="20"/>
        </w:rPr>
        <w:t>I</w:t>
      </w:r>
      <w:r w:rsidRPr="00F835DC">
        <w:rPr>
          <w:sz w:val="20"/>
          <w:szCs w:val="20"/>
        </w:rPr>
        <w:t xml:space="preserve"> started with a small staff and is now a team of </w:t>
      </w:r>
      <w:r w:rsidR="001B0B45">
        <w:rPr>
          <w:sz w:val="20"/>
          <w:szCs w:val="20"/>
        </w:rPr>
        <w:t>more than</w:t>
      </w:r>
      <w:r w:rsidR="00083E77">
        <w:rPr>
          <w:sz w:val="20"/>
          <w:szCs w:val="20"/>
        </w:rPr>
        <w:t xml:space="preserve"> </w:t>
      </w:r>
      <w:r w:rsidR="0043150F" w:rsidRPr="0043150F">
        <w:rPr>
          <w:sz w:val="20"/>
          <w:szCs w:val="20"/>
        </w:rPr>
        <w:t>7</w:t>
      </w:r>
      <w:r w:rsidRPr="0043150F">
        <w:rPr>
          <w:sz w:val="20"/>
          <w:szCs w:val="20"/>
        </w:rPr>
        <w:t>,</w:t>
      </w:r>
      <w:r w:rsidR="00110A21" w:rsidRPr="0043150F">
        <w:rPr>
          <w:sz w:val="20"/>
          <w:szCs w:val="20"/>
        </w:rPr>
        <w:t>0</w:t>
      </w:r>
      <w:r w:rsidRPr="0043150F">
        <w:rPr>
          <w:sz w:val="20"/>
          <w:szCs w:val="20"/>
        </w:rPr>
        <w:t>00</w:t>
      </w:r>
      <w:r w:rsidRPr="00F835DC">
        <w:rPr>
          <w:sz w:val="20"/>
          <w:szCs w:val="20"/>
        </w:rPr>
        <w:t xml:space="preserve"> employees residing in California, Arizona, Iowa</w:t>
      </w:r>
      <w:r w:rsidR="00552EED" w:rsidRPr="00F835DC">
        <w:rPr>
          <w:sz w:val="20"/>
          <w:szCs w:val="20"/>
        </w:rPr>
        <w:t xml:space="preserve">, </w:t>
      </w:r>
      <w:r w:rsidRPr="00F835DC">
        <w:rPr>
          <w:sz w:val="20"/>
          <w:szCs w:val="20"/>
        </w:rPr>
        <w:t>Colorado</w:t>
      </w:r>
      <w:r w:rsidR="00552EED" w:rsidRPr="00F835DC">
        <w:rPr>
          <w:sz w:val="20"/>
          <w:szCs w:val="20"/>
        </w:rPr>
        <w:t>, and Pennsylvania</w:t>
      </w:r>
      <w:r w:rsidRPr="00F835DC">
        <w:rPr>
          <w:sz w:val="20"/>
          <w:szCs w:val="20"/>
        </w:rPr>
        <w:t>.</w:t>
      </w:r>
    </w:p>
    <w:p w:rsidR="00E70088" w:rsidRPr="00F835DC" w:rsidRDefault="00E70088" w:rsidP="0059146E">
      <w:pPr>
        <w:spacing w:line="216" w:lineRule="auto"/>
        <w:rPr>
          <w:sz w:val="20"/>
          <w:szCs w:val="20"/>
        </w:rPr>
      </w:pPr>
    </w:p>
    <w:p w:rsidR="000D41B7" w:rsidRPr="00F835DC" w:rsidRDefault="000D41B7" w:rsidP="0059146E">
      <w:pPr>
        <w:spacing w:line="216" w:lineRule="auto"/>
        <w:rPr>
          <w:i/>
          <w:sz w:val="20"/>
          <w:szCs w:val="20"/>
        </w:rPr>
      </w:pPr>
      <w:r w:rsidRPr="00F835DC">
        <w:rPr>
          <w:i/>
          <w:sz w:val="20"/>
          <w:szCs w:val="20"/>
        </w:rPr>
        <w:t>The mission of Bridgepoint Education is to provide</w:t>
      </w:r>
      <w:r w:rsidR="00073F0B" w:rsidRPr="00F835DC">
        <w:rPr>
          <w:i/>
          <w:sz w:val="20"/>
          <w:szCs w:val="20"/>
        </w:rPr>
        <w:t xml:space="preserve"> </w:t>
      </w:r>
      <w:r w:rsidR="00836ACE" w:rsidRPr="00F835DC">
        <w:rPr>
          <w:i/>
          <w:sz w:val="20"/>
          <w:szCs w:val="20"/>
        </w:rPr>
        <w:t xml:space="preserve">high quality, innovative education services to enrich the lives and communities the company serves. </w:t>
      </w:r>
    </w:p>
    <w:p w:rsidR="000D41B7" w:rsidRDefault="000D41B7" w:rsidP="0059146E">
      <w:pPr>
        <w:spacing w:line="216" w:lineRule="auto"/>
        <w:rPr>
          <w:i/>
          <w:sz w:val="20"/>
          <w:szCs w:val="20"/>
        </w:rPr>
      </w:pPr>
    </w:p>
    <w:p w:rsidR="001B0B45" w:rsidRPr="00F835DC" w:rsidRDefault="001B0B45" w:rsidP="0059146E">
      <w:pPr>
        <w:spacing w:line="216" w:lineRule="auto"/>
        <w:rPr>
          <w:i/>
          <w:sz w:val="20"/>
          <w:szCs w:val="20"/>
        </w:rPr>
      </w:pPr>
    </w:p>
    <w:p w:rsidR="00AB7AED" w:rsidRPr="00F835DC" w:rsidRDefault="00AB7AED" w:rsidP="0059146E">
      <w:pPr>
        <w:spacing w:line="216" w:lineRule="auto"/>
        <w:rPr>
          <w:sz w:val="20"/>
          <w:szCs w:val="20"/>
        </w:rPr>
      </w:pPr>
      <w:r w:rsidRPr="00F835DC">
        <w:rPr>
          <w:b/>
          <w:sz w:val="20"/>
          <w:szCs w:val="20"/>
          <w:u w:val="single"/>
        </w:rPr>
        <w:t>ACADEMIC INSTITUTIONS</w:t>
      </w:r>
    </w:p>
    <w:p w:rsidR="00AB7AED" w:rsidRPr="00F835DC" w:rsidRDefault="00AB7AED" w:rsidP="0059146E">
      <w:pPr>
        <w:spacing w:line="216" w:lineRule="auto"/>
        <w:rPr>
          <w:sz w:val="20"/>
          <w:szCs w:val="20"/>
        </w:rPr>
      </w:pPr>
      <w:r w:rsidRPr="00EE5A8E">
        <w:rPr>
          <w:sz w:val="20"/>
          <w:szCs w:val="20"/>
        </w:rPr>
        <w:t>ASHFORD UNIVERSITY</w:t>
      </w:r>
      <w:r w:rsidR="0059146E">
        <w:rPr>
          <w:b/>
          <w:sz w:val="20"/>
          <w:szCs w:val="20"/>
        </w:rPr>
        <w:t xml:space="preserve"> </w:t>
      </w:r>
      <w:r w:rsidR="00857F5D" w:rsidRPr="00F835DC">
        <w:rPr>
          <w:b/>
          <w:sz w:val="20"/>
          <w:szCs w:val="20"/>
        </w:rPr>
        <w:t>–</w:t>
      </w:r>
      <w:r w:rsidRPr="00F835DC">
        <w:rPr>
          <w:sz w:val="20"/>
          <w:szCs w:val="20"/>
        </w:rPr>
        <w:t xml:space="preserve"> </w:t>
      </w:r>
      <w:r w:rsidR="005A3ABE" w:rsidRPr="00F835DC">
        <w:rPr>
          <w:sz w:val="20"/>
          <w:szCs w:val="20"/>
        </w:rPr>
        <w:t>Ashford University</w:t>
      </w:r>
      <w:r w:rsidR="00C53C89" w:rsidRPr="00F835DC">
        <w:rPr>
          <w:sz w:val="20"/>
          <w:szCs w:val="20"/>
        </w:rPr>
        <w:t xml:space="preserve"> is defining the modern college experience by </w:t>
      </w:r>
      <w:r w:rsidR="00C53C89" w:rsidRPr="00F835DC">
        <w:rPr>
          <w:color w:val="000000"/>
          <w:sz w:val="20"/>
          <w:szCs w:val="20"/>
        </w:rPr>
        <w:t>combining the heritage of a traditional campus with the flexibility and effectiveness of online learning.</w:t>
      </w:r>
      <w:r w:rsidR="00C53C89" w:rsidRPr="00F835DC">
        <w:rPr>
          <w:sz w:val="20"/>
          <w:szCs w:val="20"/>
        </w:rPr>
        <w:t xml:space="preserve"> The University provides a vibrant learning community where high</w:t>
      </w:r>
      <w:r w:rsidR="00552EED" w:rsidRPr="00F835DC">
        <w:rPr>
          <w:sz w:val="20"/>
          <w:szCs w:val="20"/>
        </w:rPr>
        <w:t xml:space="preserve"> </w:t>
      </w:r>
      <w:r w:rsidR="00C53C89" w:rsidRPr="00F835DC">
        <w:rPr>
          <w:sz w:val="20"/>
          <w:szCs w:val="20"/>
        </w:rPr>
        <w:t>quality programs and leading-edge technology create a dynamic, immersive and stimulating learning experience.</w:t>
      </w:r>
      <w:r w:rsidR="001B0B45">
        <w:rPr>
          <w:sz w:val="20"/>
          <w:szCs w:val="20"/>
        </w:rPr>
        <w:t xml:space="preserve"> </w:t>
      </w:r>
      <w:r w:rsidR="00C53C89" w:rsidRPr="00F835DC">
        <w:rPr>
          <w:sz w:val="20"/>
          <w:szCs w:val="20"/>
        </w:rPr>
        <w:t xml:space="preserve">The University offers practical and progressive associate's, bachelor's and master's degree programs online, as well as bachelor’s degree programs at its Clinton, Iowa, campus. </w:t>
      </w:r>
      <w:r w:rsidR="00073F0B" w:rsidRPr="00F835DC">
        <w:rPr>
          <w:sz w:val="20"/>
          <w:szCs w:val="20"/>
        </w:rPr>
        <w:t xml:space="preserve">Its corporate headquarters are </w:t>
      </w:r>
      <w:r w:rsidR="00EE5A8E">
        <w:rPr>
          <w:sz w:val="20"/>
          <w:szCs w:val="20"/>
        </w:rPr>
        <w:t xml:space="preserve">located </w:t>
      </w:r>
      <w:r w:rsidR="00073F0B" w:rsidRPr="00F835DC">
        <w:rPr>
          <w:sz w:val="20"/>
          <w:szCs w:val="20"/>
        </w:rPr>
        <w:t xml:space="preserve">in San Diego, Calif. </w:t>
      </w:r>
      <w:r w:rsidR="003463E6" w:rsidRPr="00F835DC">
        <w:rPr>
          <w:sz w:val="20"/>
          <w:szCs w:val="20"/>
        </w:rPr>
        <w:t>A</w:t>
      </w:r>
      <w:r w:rsidR="005A3ABE" w:rsidRPr="00F835DC">
        <w:rPr>
          <w:sz w:val="20"/>
          <w:szCs w:val="20"/>
        </w:rPr>
        <w:t xml:space="preserve">shford </w:t>
      </w:r>
      <w:r w:rsidR="003463E6" w:rsidRPr="00F835DC">
        <w:rPr>
          <w:sz w:val="20"/>
          <w:szCs w:val="20"/>
        </w:rPr>
        <w:t>U</w:t>
      </w:r>
      <w:r w:rsidR="005A3ABE" w:rsidRPr="00F835DC">
        <w:rPr>
          <w:sz w:val="20"/>
          <w:szCs w:val="20"/>
        </w:rPr>
        <w:t>niversity</w:t>
      </w:r>
      <w:r w:rsidR="00073F0B" w:rsidRPr="00F835DC">
        <w:rPr>
          <w:sz w:val="20"/>
          <w:szCs w:val="20"/>
        </w:rPr>
        <w:t xml:space="preserve"> – where heritage meets innovation.</w:t>
      </w:r>
    </w:p>
    <w:p w:rsidR="005A3ABE" w:rsidRPr="00F835DC" w:rsidRDefault="005A3ABE" w:rsidP="0059146E">
      <w:pPr>
        <w:spacing w:line="216" w:lineRule="auto"/>
        <w:rPr>
          <w:b/>
          <w:sz w:val="20"/>
          <w:szCs w:val="20"/>
        </w:rPr>
      </w:pPr>
    </w:p>
    <w:p w:rsidR="005A3ABE" w:rsidRDefault="0059146E" w:rsidP="0059146E">
      <w:pPr>
        <w:spacing w:line="216" w:lineRule="auto"/>
        <w:rPr>
          <w:b/>
          <w:sz w:val="20"/>
          <w:szCs w:val="20"/>
          <w:u w:val="single"/>
        </w:rPr>
      </w:pPr>
      <w:r w:rsidRPr="00EE5A8E">
        <w:rPr>
          <w:sz w:val="20"/>
          <w:szCs w:val="20"/>
        </w:rPr>
        <w:t>UNIVERSITY OF THE ROCKIES</w:t>
      </w:r>
      <w:r w:rsidR="00AB7AED" w:rsidRPr="00F835DC">
        <w:rPr>
          <w:b/>
          <w:sz w:val="20"/>
          <w:szCs w:val="20"/>
        </w:rPr>
        <w:t xml:space="preserve"> </w:t>
      </w:r>
      <w:r w:rsidR="00EB0807" w:rsidRPr="00F835DC">
        <w:rPr>
          <w:b/>
          <w:sz w:val="20"/>
          <w:szCs w:val="20"/>
        </w:rPr>
        <w:t>–</w:t>
      </w:r>
      <w:r w:rsidR="00AB7AED" w:rsidRPr="00F835DC">
        <w:rPr>
          <w:sz w:val="20"/>
          <w:szCs w:val="20"/>
        </w:rPr>
        <w:t xml:space="preserve"> </w:t>
      </w:r>
      <w:r w:rsidR="003463E6" w:rsidRPr="00F835DC">
        <w:rPr>
          <w:sz w:val="20"/>
          <w:szCs w:val="20"/>
        </w:rPr>
        <w:t>U</w:t>
      </w:r>
      <w:r w:rsidR="005A3ABE" w:rsidRPr="00F835DC">
        <w:rPr>
          <w:sz w:val="20"/>
          <w:szCs w:val="20"/>
        </w:rPr>
        <w:t xml:space="preserve">niversity of the </w:t>
      </w:r>
      <w:r w:rsidR="003463E6" w:rsidRPr="00F835DC">
        <w:rPr>
          <w:sz w:val="20"/>
          <w:szCs w:val="20"/>
        </w:rPr>
        <w:t>R</w:t>
      </w:r>
      <w:r w:rsidR="005A3ABE" w:rsidRPr="00F835DC">
        <w:rPr>
          <w:sz w:val="20"/>
          <w:szCs w:val="20"/>
        </w:rPr>
        <w:t>ockies</w:t>
      </w:r>
      <w:r w:rsidR="00C53C89" w:rsidRPr="00F835DC">
        <w:rPr>
          <w:sz w:val="20"/>
          <w:szCs w:val="20"/>
        </w:rPr>
        <w:t xml:space="preserve"> is</w:t>
      </w:r>
      <w:r w:rsidR="00C53C89" w:rsidRPr="00F835DC">
        <w:rPr>
          <w:color w:val="000000"/>
          <w:sz w:val="20"/>
          <w:szCs w:val="20"/>
        </w:rPr>
        <w:t xml:space="preserve"> </w:t>
      </w:r>
      <w:r w:rsidR="00C53C89" w:rsidRPr="00F835DC">
        <w:rPr>
          <w:sz w:val="20"/>
          <w:szCs w:val="20"/>
        </w:rPr>
        <w:t xml:space="preserve">an advanced graduate institution </w:t>
      </w:r>
      <w:r w:rsidR="00C53C89" w:rsidRPr="00F835DC">
        <w:rPr>
          <w:color w:val="000000"/>
          <w:sz w:val="20"/>
          <w:szCs w:val="20"/>
        </w:rPr>
        <w:t>for tomorrow’s thought leaders.</w:t>
      </w:r>
      <w:r w:rsidR="00C53C89" w:rsidRPr="00F835DC">
        <w:rPr>
          <w:sz w:val="20"/>
          <w:szCs w:val="20"/>
        </w:rPr>
        <w:t xml:space="preserve"> The University </w:t>
      </w:r>
      <w:r w:rsidR="00C53C89" w:rsidRPr="00F835DC">
        <w:rPr>
          <w:color w:val="000000"/>
          <w:sz w:val="20"/>
          <w:szCs w:val="20"/>
        </w:rPr>
        <w:t>provides an intimate and dynamic learning environment, offering highly specialized master’s and doctoral degree programs in the social and behavioral sciences, access to industry experts, campus clinical programs for practical experience, and research and publi</w:t>
      </w:r>
      <w:r w:rsidR="003463E6" w:rsidRPr="00F835DC">
        <w:rPr>
          <w:color w:val="000000"/>
          <w:sz w:val="20"/>
          <w:szCs w:val="20"/>
        </w:rPr>
        <w:t>shing opportunities. UoR</w:t>
      </w:r>
      <w:r w:rsidR="00C53C89" w:rsidRPr="00F835DC">
        <w:rPr>
          <w:color w:val="000000"/>
          <w:sz w:val="20"/>
          <w:szCs w:val="20"/>
        </w:rPr>
        <w:t xml:space="preserve"> is </w:t>
      </w:r>
      <w:r w:rsidR="00C53C89" w:rsidRPr="00F835DC">
        <w:rPr>
          <w:sz w:val="20"/>
          <w:szCs w:val="20"/>
        </w:rPr>
        <w:t xml:space="preserve">accredited by The Higher Learning Commission and </w:t>
      </w:r>
      <w:r w:rsidR="00954CFE" w:rsidRPr="00F835DC">
        <w:rPr>
          <w:sz w:val="20"/>
          <w:szCs w:val="20"/>
        </w:rPr>
        <w:t xml:space="preserve">is </w:t>
      </w:r>
      <w:r w:rsidR="00C53C89" w:rsidRPr="00F835DC">
        <w:rPr>
          <w:sz w:val="20"/>
          <w:szCs w:val="20"/>
        </w:rPr>
        <w:t xml:space="preserve">a member of the North Central Association (www.ncahlc.org). Small by design, </w:t>
      </w:r>
      <w:r w:rsidR="003463E6" w:rsidRPr="00F835DC">
        <w:rPr>
          <w:color w:val="000000"/>
          <w:sz w:val="20"/>
          <w:szCs w:val="20"/>
        </w:rPr>
        <w:t>Uo</w:t>
      </w:r>
      <w:r w:rsidR="00C53C89" w:rsidRPr="00F835DC">
        <w:rPr>
          <w:color w:val="000000"/>
          <w:sz w:val="20"/>
          <w:szCs w:val="20"/>
        </w:rPr>
        <w:t>R c</w:t>
      </w:r>
      <w:r w:rsidR="00C53C89" w:rsidRPr="00F835DC">
        <w:rPr>
          <w:sz w:val="20"/>
          <w:szCs w:val="20"/>
        </w:rPr>
        <w:t>lasses are presented in a progressive online format</w:t>
      </w:r>
      <w:r w:rsidR="005D5C4C">
        <w:rPr>
          <w:sz w:val="20"/>
          <w:szCs w:val="20"/>
        </w:rPr>
        <w:t xml:space="preserve">, at the Denver Instructional Site location </w:t>
      </w:r>
      <w:r w:rsidR="002614F2">
        <w:rPr>
          <w:sz w:val="20"/>
          <w:szCs w:val="20"/>
        </w:rPr>
        <w:t>in</w:t>
      </w:r>
      <w:r w:rsidR="00D4169C">
        <w:rPr>
          <w:sz w:val="20"/>
          <w:szCs w:val="20"/>
        </w:rPr>
        <w:t xml:space="preserve"> Denver, Colo. </w:t>
      </w:r>
    </w:p>
    <w:p w:rsidR="001B0B45" w:rsidRPr="00F835DC" w:rsidRDefault="001B0B45" w:rsidP="0059146E">
      <w:pPr>
        <w:spacing w:line="216" w:lineRule="auto"/>
        <w:rPr>
          <w:b/>
          <w:sz w:val="20"/>
          <w:szCs w:val="20"/>
          <w:u w:val="single"/>
        </w:rPr>
      </w:pPr>
    </w:p>
    <w:p w:rsidR="000D41B7" w:rsidRPr="00F835DC" w:rsidRDefault="000D41B7" w:rsidP="0059146E">
      <w:pPr>
        <w:spacing w:line="216" w:lineRule="auto"/>
        <w:rPr>
          <w:sz w:val="20"/>
          <w:szCs w:val="20"/>
        </w:rPr>
      </w:pPr>
      <w:r w:rsidRPr="00F835DC">
        <w:rPr>
          <w:b/>
          <w:sz w:val="20"/>
          <w:szCs w:val="20"/>
          <w:u w:val="single"/>
        </w:rPr>
        <w:t>CHIEF EXECUTIVE OFFICER</w:t>
      </w:r>
    </w:p>
    <w:p w:rsidR="000D41B7" w:rsidRPr="00F835DC" w:rsidRDefault="000D41B7" w:rsidP="0059146E">
      <w:pPr>
        <w:spacing w:line="216" w:lineRule="auto"/>
        <w:rPr>
          <w:sz w:val="20"/>
          <w:szCs w:val="20"/>
        </w:rPr>
      </w:pPr>
      <w:r w:rsidRPr="00F835DC">
        <w:rPr>
          <w:sz w:val="20"/>
          <w:szCs w:val="20"/>
        </w:rPr>
        <w:t>Andrew Clark joined B</w:t>
      </w:r>
      <w:r w:rsidR="009E779F" w:rsidRPr="00F835DC">
        <w:rPr>
          <w:sz w:val="20"/>
          <w:szCs w:val="20"/>
        </w:rPr>
        <w:t>P</w:t>
      </w:r>
      <w:r w:rsidR="0018095E" w:rsidRPr="00F835DC">
        <w:rPr>
          <w:sz w:val="20"/>
          <w:szCs w:val="20"/>
        </w:rPr>
        <w:t>I</w:t>
      </w:r>
      <w:r w:rsidR="007D190D" w:rsidRPr="00F835DC">
        <w:rPr>
          <w:sz w:val="20"/>
          <w:szCs w:val="20"/>
        </w:rPr>
        <w:t xml:space="preserve"> in November</w:t>
      </w:r>
      <w:r w:rsidRPr="00F835DC">
        <w:rPr>
          <w:sz w:val="20"/>
          <w:szCs w:val="20"/>
        </w:rPr>
        <w:t xml:space="preserve"> 2003. Prior to becoming CEO of B</w:t>
      </w:r>
      <w:r w:rsidR="009E779F" w:rsidRPr="00F835DC">
        <w:rPr>
          <w:sz w:val="20"/>
          <w:szCs w:val="20"/>
        </w:rPr>
        <w:t>P</w:t>
      </w:r>
      <w:r w:rsidR="0018095E" w:rsidRPr="00F835DC">
        <w:rPr>
          <w:sz w:val="20"/>
          <w:szCs w:val="20"/>
        </w:rPr>
        <w:t>I</w:t>
      </w:r>
      <w:r w:rsidRPr="00F835DC">
        <w:rPr>
          <w:sz w:val="20"/>
          <w:szCs w:val="20"/>
        </w:rPr>
        <w:t xml:space="preserve">, Mr. Clark worked and consulted with several private equity firms examining the post-secondary sector. </w:t>
      </w:r>
      <w:r w:rsidR="00552EED" w:rsidRPr="00F835DC">
        <w:rPr>
          <w:sz w:val="20"/>
          <w:szCs w:val="20"/>
        </w:rPr>
        <w:t>Mr. Clark has more than</w:t>
      </w:r>
      <w:r w:rsidR="00E734D2">
        <w:rPr>
          <w:sz w:val="20"/>
          <w:szCs w:val="20"/>
        </w:rPr>
        <w:t xml:space="preserve"> 17</w:t>
      </w:r>
      <w:r w:rsidR="00552EED" w:rsidRPr="00F835DC">
        <w:rPr>
          <w:sz w:val="20"/>
          <w:szCs w:val="20"/>
        </w:rPr>
        <w:t xml:space="preserve"> years of experience in higher education management, beginning his career with University of Phoenix in 1995, and then serving as Chief Operating Officer of American Continental University.</w:t>
      </w:r>
      <w:r w:rsidRPr="00F835DC">
        <w:rPr>
          <w:sz w:val="20"/>
          <w:szCs w:val="20"/>
        </w:rPr>
        <w:t xml:space="preserve"> Mr. Clark earned his M.B.A. from University of Phoenix and a B.S. from Pacific Lutheran University.  </w:t>
      </w:r>
    </w:p>
    <w:p w:rsidR="001B0B45" w:rsidRPr="00F835DC" w:rsidRDefault="001B0B45" w:rsidP="0059146E">
      <w:pPr>
        <w:spacing w:line="216" w:lineRule="auto"/>
        <w:rPr>
          <w:sz w:val="20"/>
          <w:szCs w:val="20"/>
        </w:rPr>
      </w:pPr>
    </w:p>
    <w:p w:rsidR="000D41B7" w:rsidRPr="00F835DC" w:rsidRDefault="000D41B7" w:rsidP="0059146E">
      <w:pPr>
        <w:spacing w:line="216" w:lineRule="auto"/>
        <w:rPr>
          <w:b/>
          <w:sz w:val="20"/>
          <w:szCs w:val="20"/>
          <w:u w:val="single"/>
        </w:rPr>
      </w:pPr>
      <w:r w:rsidRPr="00F835DC">
        <w:rPr>
          <w:b/>
          <w:sz w:val="20"/>
          <w:szCs w:val="20"/>
          <w:u w:val="single"/>
        </w:rPr>
        <w:t>BOARD OF DIRECTORS</w:t>
      </w:r>
    </w:p>
    <w:p w:rsidR="000D41B7" w:rsidRPr="00F835DC" w:rsidRDefault="000D41B7" w:rsidP="0059146E">
      <w:pPr>
        <w:spacing w:line="216" w:lineRule="auto"/>
        <w:rPr>
          <w:sz w:val="20"/>
          <w:szCs w:val="20"/>
        </w:rPr>
      </w:pPr>
      <w:r w:rsidRPr="00F835DC">
        <w:rPr>
          <w:sz w:val="20"/>
          <w:szCs w:val="20"/>
        </w:rPr>
        <w:t>Andrew Clark, CEO and President</w:t>
      </w:r>
      <w:r w:rsidRPr="00F835DC">
        <w:rPr>
          <w:sz w:val="20"/>
          <w:szCs w:val="20"/>
        </w:rPr>
        <w:tab/>
      </w:r>
      <w:r w:rsidRPr="00F835DC">
        <w:rPr>
          <w:sz w:val="20"/>
          <w:szCs w:val="20"/>
        </w:rPr>
        <w:tab/>
      </w:r>
      <w:r w:rsidRPr="00F835DC">
        <w:rPr>
          <w:sz w:val="20"/>
          <w:szCs w:val="20"/>
        </w:rPr>
        <w:tab/>
      </w:r>
      <w:r w:rsidRPr="00F835DC">
        <w:rPr>
          <w:sz w:val="20"/>
          <w:szCs w:val="20"/>
        </w:rPr>
        <w:tab/>
      </w:r>
      <w:r w:rsidRPr="00F835DC">
        <w:rPr>
          <w:sz w:val="20"/>
          <w:szCs w:val="20"/>
        </w:rPr>
        <w:tab/>
      </w:r>
      <w:r w:rsidRPr="00F835DC">
        <w:rPr>
          <w:sz w:val="20"/>
          <w:szCs w:val="20"/>
        </w:rPr>
        <w:tab/>
      </w:r>
      <w:r w:rsidR="00CB1AD9" w:rsidRPr="00F835DC">
        <w:rPr>
          <w:sz w:val="20"/>
          <w:szCs w:val="20"/>
        </w:rPr>
        <w:br/>
      </w:r>
      <w:r w:rsidRPr="00F835DC">
        <w:rPr>
          <w:sz w:val="20"/>
          <w:szCs w:val="20"/>
        </w:rPr>
        <w:t xml:space="preserve">Ryan Craig, </w:t>
      </w:r>
      <w:r w:rsidR="00552EED" w:rsidRPr="00F835DC">
        <w:rPr>
          <w:sz w:val="20"/>
          <w:szCs w:val="20"/>
        </w:rPr>
        <w:t>Founding Partner, University Ventures</w:t>
      </w:r>
    </w:p>
    <w:p w:rsidR="000D41B7" w:rsidRPr="00F835DC" w:rsidRDefault="000D41B7" w:rsidP="0059146E">
      <w:pPr>
        <w:spacing w:line="216" w:lineRule="auto"/>
        <w:rPr>
          <w:sz w:val="20"/>
          <w:szCs w:val="20"/>
        </w:rPr>
      </w:pPr>
      <w:r w:rsidRPr="00F835DC">
        <w:rPr>
          <w:sz w:val="20"/>
          <w:szCs w:val="20"/>
        </w:rPr>
        <w:t>Robert Hartman, former Chairman and CEO, Universal Technical Institute</w:t>
      </w:r>
      <w:r w:rsidRPr="00F835DC">
        <w:rPr>
          <w:sz w:val="20"/>
          <w:szCs w:val="20"/>
        </w:rPr>
        <w:tab/>
      </w:r>
      <w:r w:rsidR="00CB1AD9" w:rsidRPr="00F835DC">
        <w:rPr>
          <w:sz w:val="20"/>
          <w:szCs w:val="20"/>
        </w:rPr>
        <w:br/>
      </w:r>
      <w:r w:rsidRPr="00F835DC">
        <w:rPr>
          <w:sz w:val="20"/>
          <w:szCs w:val="20"/>
        </w:rPr>
        <w:t>Adarsh Sarma, Managing Director, Warburg Pincus</w:t>
      </w:r>
    </w:p>
    <w:p w:rsidR="000D41B7" w:rsidRPr="00F835DC" w:rsidRDefault="000D41B7" w:rsidP="0059146E">
      <w:pPr>
        <w:spacing w:line="216" w:lineRule="auto"/>
        <w:rPr>
          <w:sz w:val="20"/>
          <w:szCs w:val="20"/>
        </w:rPr>
      </w:pPr>
      <w:r w:rsidRPr="00F835DC">
        <w:rPr>
          <w:sz w:val="20"/>
          <w:szCs w:val="20"/>
        </w:rPr>
        <w:t xml:space="preserve">Dale Crandall, President, Piedmont Corporate Advisors, Inc.  </w:t>
      </w:r>
      <w:r w:rsidRPr="00F835DC">
        <w:rPr>
          <w:sz w:val="20"/>
          <w:szCs w:val="20"/>
        </w:rPr>
        <w:tab/>
      </w:r>
      <w:r w:rsidRPr="00F835DC">
        <w:rPr>
          <w:sz w:val="20"/>
          <w:szCs w:val="20"/>
        </w:rPr>
        <w:tab/>
      </w:r>
      <w:r w:rsidR="00CB1AD9" w:rsidRPr="00F835DC">
        <w:rPr>
          <w:sz w:val="20"/>
          <w:szCs w:val="20"/>
        </w:rPr>
        <w:br/>
      </w:r>
      <w:r w:rsidRPr="00F835DC">
        <w:rPr>
          <w:sz w:val="20"/>
          <w:szCs w:val="20"/>
        </w:rPr>
        <w:t>Patrick Hackett, Managing Director, Warburg Pincus</w:t>
      </w:r>
    </w:p>
    <w:p w:rsidR="0018095E" w:rsidRDefault="0018095E" w:rsidP="0059146E">
      <w:pPr>
        <w:spacing w:line="216" w:lineRule="auto"/>
        <w:rPr>
          <w:sz w:val="20"/>
          <w:szCs w:val="20"/>
        </w:rPr>
      </w:pPr>
      <w:r w:rsidRPr="00F835DC">
        <w:rPr>
          <w:sz w:val="20"/>
          <w:szCs w:val="20"/>
        </w:rPr>
        <w:t>Dr. Marye Anne Fox, Chancellor, UC San Diego</w:t>
      </w:r>
    </w:p>
    <w:p w:rsidR="000D41B7" w:rsidRPr="00F835DC" w:rsidRDefault="000D41B7" w:rsidP="0059146E">
      <w:pPr>
        <w:spacing w:line="216" w:lineRule="auto"/>
        <w:rPr>
          <w:sz w:val="20"/>
          <w:szCs w:val="20"/>
        </w:rPr>
      </w:pPr>
    </w:p>
    <w:p w:rsidR="000D41B7" w:rsidRPr="00F835DC" w:rsidRDefault="000D41B7" w:rsidP="0059146E">
      <w:pPr>
        <w:spacing w:line="216" w:lineRule="auto"/>
        <w:rPr>
          <w:sz w:val="20"/>
          <w:szCs w:val="20"/>
        </w:rPr>
      </w:pPr>
      <w:r w:rsidRPr="00F835DC">
        <w:rPr>
          <w:b/>
          <w:sz w:val="20"/>
          <w:szCs w:val="20"/>
          <w:u w:val="single"/>
        </w:rPr>
        <w:t>CORPORATE CULTURE</w:t>
      </w:r>
    </w:p>
    <w:p w:rsidR="000D41B7" w:rsidRPr="00F835DC" w:rsidRDefault="000D41B7" w:rsidP="0059146E">
      <w:pPr>
        <w:spacing w:line="216" w:lineRule="auto"/>
        <w:rPr>
          <w:sz w:val="20"/>
          <w:szCs w:val="20"/>
        </w:rPr>
      </w:pPr>
      <w:r w:rsidRPr="00F835DC">
        <w:rPr>
          <w:sz w:val="20"/>
          <w:szCs w:val="20"/>
        </w:rPr>
        <w:t>BP</w:t>
      </w:r>
      <w:r w:rsidR="0018095E" w:rsidRPr="00F835DC">
        <w:rPr>
          <w:sz w:val="20"/>
          <w:szCs w:val="20"/>
        </w:rPr>
        <w:t>I</w:t>
      </w:r>
      <w:r w:rsidRPr="00F835DC">
        <w:rPr>
          <w:sz w:val="20"/>
          <w:szCs w:val="20"/>
        </w:rPr>
        <w:t xml:space="preserve"> has built its corporate culture around its core values</w:t>
      </w:r>
      <w:r w:rsidR="00A71241" w:rsidRPr="00F835DC">
        <w:rPr>
          <w:sz w:val="20"/>
          <w:szCs w:val="20"/>
        </w:rPr>
        <w:t xml:space="preserve"> of</w:t>
      </w:r>
      <w:r w:rsidRPr="00F835DC">
        <w:rPr>
          <w:sz w:val="20"/>
          <w:szCs w:val="20"/>
        </w:rPr>
        <w:t xml:space="preserve"> ethics, integrity, service and accountability. Ethics is a central part of employee training and is reinforced on a daily basis. Integrity in the way we treat both internal and external constituents is paramount to B</w:t>
      </w:r>
      <w:r w:rsidR="009E4487" w:rsidRPr="00F835DC">
        <w:rPr>
          <w:sz w:val="20"/>
          <w:szCs w:val="20"/>
        </w:rPr>
        <w:t>P</w:t>
      </w:r>
      <w:r w:rsidR="0018095E" w:rsidRPr="00F835DC">
        <w:rPr>
          <w:sz w:val="20"/>
          <w:szCs w:val="20"/>
        </w:rPr>
        <w:t>I</w:t>
      </w:r>
      <w:r w:rsidR="00410E54" w:rsidRPr="00F835DC">
        <w:rPr>
          <w:sz w:val="20"/>
          <w:szCs w:val="20"/>
        </w:rPr>
        <w:t>’s</w:t>
      </w:r>
      <w:r w:rsidRPr="00F835DC">
        <w:rPr>
          <w:sz w:val="20"/>
          <w:szCs w:val="20"/>
        </w:rPr>
        <w:t xml:space="preserve"> success. Service at the highest level is expected and recognized. </w:t>
      </w:r>
      <w:r w:rsidR="00A71241" w:rsidRPr="00F835DC">
        <w:rPr>
          <w:sz w:val="20"/>
          <w:szCs w:val="20"/>
        </w:rPr>
        <w:t>A</w:t>
      </w:r>
      <w:r w:rsidRPr="00F835DC">
        <w:rPr>
          <w:sz w:val="20"/>
          <w:szCs w:val="20"/>
        </w:rPr>
        <w:t>ccountability to coworkers</w:t>
      </w:r>
      <w:r w:rsidR="00A71241" w:rsidRPr="00F835DC">
        <w:rPr>
          <w:sz w:val="20"/>
          <w:szCs w:val="20"/>
        </w:rPr>
        <w:t xml:space="preserve"> and</w:t>
      </w:r>
      <w:r w:rsidRPr="00F835DC">
        <w:rPr>
          <w:sz w:val="20"/>
          <w:szCs w:val="20"/>
        </w:rPr>
        <w:t xml:space="preserve"> students has allowed B</w:t>
      </w:r>
      <w:r w:rsidR="009E4487" w:rsidRPr="00F835DC">
        <w:rPr>
          <w:sz w:val="20"/>
          <w:szCs w:val="20"/>
        </w:rPr>
        <w:t>P</w:t>
      </w:r>
      <w:r w:rsidR="0018095E" w:rsidRPr="00F835DC">
        <w:rPr>
          <w:sz w:val="20"/>
          <w:szCs w:val="20"/>
        </w:rPr>
        <w:t>I</w:t>
      </w:r>
      <w:r w:rsidRPr="00F835DC">
        <w:rPr>
          <w:sz w:val="20"/>
          <w:szCs w:val="20"/>
        </w:rPr>
        <w:t xml:space="preserve"> to cultivate a high</w:t>
      </w:r>
      <w:r w:rsidR="00410E54" w:rsidRPr="00F835DC">
        <w:rPr>
          <w:sz w:val="20"/>
          <w:szCs w:val="20"/>
        </w:rPr>
        <w:t>-</w:t>
      </w:r>
      <w:r w:rsidRPr="00F835DC">
        <w:rPr>
          <w:sz w:val="20"/>
          <w:szCs w:val="20"/>
        </w:rPr>
        <w:t>quality management team.</w:t>
      </w:r>
      <w:r w:rsidR="009E779F" w:rsidRPr="00F835DC">
        <w:rPr>
          <w:sz w:val="20"/>
          <w:szCs w:val="20"/>
        </w:rPr>
        <w:t xml:space="preserve"> BP</w:t>
      </w:r>
      <w:r w:rsidR="0018095E" w:rsidRPr="00F835DC">
        <w:rPr>
          <w:sz w:val="20"/>
          <w:szCs w:val="20"/>
        </w:rPr>
        <w:t>I</w:t>
      </w:r>
      <w:r w:rsidR="009E779F" w:rsidRPr="00F835DC">
        <w:rPr>
          <w:sz w:val="20"/>
          <w:szCs w:val="20"/>
        </w:rPr>
        <w:t xml:space="preserve"> offers employees an environment to advance their career</w:t>
      </w:r>
      <w:r w:rsidR="00410E54" w:rsidRPr="00F835DC">
        <w:rPr>
          <w:sz w:val="20"/>
          <w:szCs w:val="20"/>
        </w:rPr>
        <w:t>s</w:t>
      </w:r>
      <w:r w:rsidR="009E779F" w:rsidRPr="00F835DC">
        <w:rPr>
          <w:sz w:val="20"/>
          <w:szCs w:val="20"/>
        </w:rPr>
        <w:t xml:space="preserve"> at BP</w:t>
      </w:r>
      <w:r w:rsidR="0018095E" w:rsidRPr="00F835DC">
        <w:rPr>
          <w:sz w:val="20"/>
          <w:szCs w:val="20"/>
        </w:rPr>
        <w:t>I</w:t>
      </w:r>
      <w:r w:rsidR="00E734D2">
        <w:rPr>
          <w:sz w:val="20"/>
          <w:szCs w:val="20"/>
        </w:rPr>
        <w:t>,</w:t>
      </w:r>
      <w:r w:rsidR="009E779F" w:rsidRPr="00F835DC">
        <w:rPr>
          <w:sz w:val="20"/>
          <w:szCs w:val="20"/>
        </w:rPr>
        <w:t xml:space="preserve"> while working with others to advance education and change lives.  </w:t>
      </w:r>
      <w:r w:rsidRPr="00F835DC">
        <w:rPr>
          <w:sz w:val="20"/>
          <w:szCs w:val="20"/>
        </w:rPr>
        <w:t xml:space="preserve">  </w:t>
      </w:r>
    </w:p>
    <w:p w:rsidR="000D41B7" w:rsidRPr="00F835DC" w:rsidRDefault="000D41B7" w:rsidP="0059146E">
      <w:pPr>
        <w:spacing w:line="216" w:lineRule="auto"/>
        <w:rPr>
          <w:sz w:val="20"/>
          <w:szCs w:val="20"/>
        </w:rPr>
      </w:pPr>
    </w:p>
    <w:p w:rsidR="000D41B7" w:rsidRPr="00F835DC" w:rsidRDefault="000D41B7" w:rsidP="0059146E">
      <w:pPr>
        <w:spacing w:line="216" w:lineRule="auto"/>
        <w:rPr>
          <w:sz w:val="20"/>
          <w:szCs w:val="20"/>
        </w:rPr>
      </w:pPr>
      <w:r w:rsidRPr="00F835DC">
        <w:rPr>
          <w:b/>
          <w:sz w:val="20"/>
          <w:szCs w:val="20"/>
          <w:u w:val="single"/>
        </w:rPr>
        <w:t>COMMUNITY INVOLVEMENT</w:t>
      </w:r>
    </w:p>
    <w:p w:rsidR="001276D2" w:rsidRPr="00F835DC" w:rsidRDefault="00EE5A8E" w:rsidP="0059146E">
      <w:pPr>
        <w:spacing w:line="216" w:lineRule="auto"/>
        <w:rPr>
          <w:sz w:val="20"/>
          <w:szCs w:val="20"/>
        </w:rPr>
      </w:pPr>
      <w:r>
        <w:rPr>
          <w:sz w:val="20"/>
          <w:szCs w:val="20"/>
        </w:rPr>
        <w:t>Bridgepoint Education is committed to improving the communities we serve. As an organization, we strive to embody this commitment with numerous sponsorships, partnerships and community servi</w:t>
      </w:r>
      <w:r w:rsidR="00B23950">
        <w:rPr>
          <w:sz w:val="20"/>
          <w:szCs w:val="20"/>
        </w:rPr>
        <w:t>ce events throughout the year. At Bridgepoint, w</w:t>
      </w:r>
      <w:r>
        <w:rPr>
          <w:sz w:val="20"/>
          <w:szCs w:val="20"/>
        </w:rPr>
        <w:t>e encourage our employees to take a look around their own communities and get involved with service organizations that interest them.</w:t>
      </w:r>
    </w:p>
    <w:p w:rsidR="001276D2" w:rsidRPr="00F835DC" w:rsidRDefault="001276D2" w:rsidP="0059146E">
      <w:pPr>
        <w:spacing w:line="216" w:lineRule="auto"/>
        <w:rPr>
          <w:color w:val="808080"/>
          <w:sz w:val="20"/>
          <w:szCs w:val="20"/>
        </w:rPr>
      </w:pPr>
    </w:p>
    <w:sectPr w:rsidR="001276D2" w:rsidRPr="00F835DC" w:rsidSect="0059146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8E" w:rsidRDefault="00EE5A8E">
      <w:r>
        <w:separator/>
      </w:r>
    </w:p>
  </w:endnote>
  <w:endnote w:type="continuationSeparator" w:id="0">
    <w:p w:rsidR="00EE5A8E" w:rsidRDefault="00EE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8E" w:rsidRPr="0059146E" w:rsidRDefault="00EE5A8E" w:rsidP="00DD3E33">
    <w:pPr>
      <w:spacing w:line="216" w:lineRule="auto"/>
      <w:rPr>
        <w:color w:val="808080"/>
        <w:sz w:val="16"/>
        <w:szCs w:val="16"/>
      </w:rPr>
    </w:pPr>
    <w:r w:rsidRPr="0059146E">
      <w:rPr>
        <w:color w:val="808080"/>
        <w:sz w:val="16"/>
        <w:szCs w:val="16"/>
      </w:rPr>
      <w:t xml:space="preserve">Web Address:  </w:t>
    </w:r>
    <w:hyperlink r:id="rId1" w:history="1">
      <w:r w:rsidRPr="0059146E">
        <w:rPr>
          <w:rStyle w:val="Hyperlink"/>
          <w:color w:val="808080"/>
          <w:sz w:val="16"/>
          <w:szCs w:val="16"/>
        </w:rPr>
        <w:t>www.bridgepointeducation.com</w:t>
      </w:r>
    </w:hyperlink>
    <w:r w:rsidRPr="0059146E">
      <w:rPr>
        <w:color w:val="808080"/>
        <w:sz w:val="16"/>
        <w:szCs w:val="16"/>
      </w:rPr>
      <w:t xml:space="preserve"> / Facebook Page: www.facebook.com/BridgepointEducation</w:t>
    </w:r>
  </w:p>
  <w:p w:rsidR="00EE5A8E" w:rsidRPr="0059146E" w:rsidRDefault="00EE5A8E" w:rsidP="00DD3E33">
    <w:pPr>
      <w:spacing w:line="216" w:lineRule="auto"/>
      <w:rPr>
        <w:color w:val="808080"/>
        <w:sz w:val="16"/>
        <w:szCs w:val="16"/>
      </w:rPr>
    </w:pPr>
    <w:r w:rsidRPr="0059146E">
      <w:rPr>
        <w:color w:val="808080"/>
        <w:sz w:val="16"/>
        <w:szCs w:val="16"/>
      </w:rPr>
      <w:t xml:space="preserve">Media Contact:  Shari </w:t>
    </w:r>
    <w:r>
      <w:rPr>
        <w:color w:val="808080"/>
        <w:sz w:val="16"/>
        <w:szCs w:val="16"/>
      </w:rPr>
      <w:t xml:space="preserve">Winet, </w:t>
    </w:r>
    <w:r w:rsidRPr="0059146E">
      <w:rPr>
        <w:color w:val="808080"/>
        <w:sz w:val="16"/>
        <w:szCs w:val="16"/>
      </w:rPr>
      <w:t>Vice President of Public Relations, at 858-668.2586 x2513</w:t>
    </w:r>
    <w:r w:rsidRPr="0059146E">
      <w:rPr>
        <w:color w:val="808080"/>
        <w:sz w:val="16"/>
        <w:szCs w:val="16"/>
      </w:rPr>
      <w:tab/>
    </w:r>
    <w:r w:rsidRPr="0059146E">
      <w:rPr>
        <w:color w:val="808080"/>
        <w:sz w:val="16"/>
        <w:szCs w:val="16"/>
      </w:rPr>
      <w:tab/>
    </w:r>
    <w:r w:rsidRPr="0059146E">
      <w:rPr>
        <w:color w:val="808080"/>
        <w:sz w:val="16"/>
        <w:szCs w:val="16"/>
      </w:rPr>
      <w:tab/>
    </w:r>
    <w:r w:rsidR="009E49D9">
      <w:rPr>
        <w:color w:val="808080"/>
        <w:sz w:val="16"/>
        <w:szCs w:val="16"/>
      </w:rPr>
      <w:tab/>
    </w:r>
    <w:r w:rsidRPr="0059146E">
      <w:rPr>
        <w:color w:val="808080"/>
        <w:sz w:val="16"/>
        <w:szCs w:val="16"/>
      </w:rPr>
      <w:tab/>
    </w:r>
    <w:r w:rsidR="00E734D2">
      <w:rPr>
        <w:color w:val="808080"/>
        <w:sz w:val="16"/>
        <w:szCs w:val="16"/>
      </w:rPr>
      <w:t xml:space="preserve">                                 </w:t>
    </w:r>
    <w:r w:rsidR="009E49D9">
      <w:rPr>
        <w:color w:val="808080"/>
        <w:sz w:val="16"/>
        <w:szCs w:val="16"/>
      </w:rPr>
      <w:t>08.07</w:t>
    </w:r>
    <w:r>
      <w:rPr>
        <w:color w:val="808080"/>
        <w:sz w:val="16"/>
        <w:szCs w:val="16"/>
      </w:rPr>
      <w:t>.2014</w:t>
    </w:r>
  </w:p>
  <w:p w:rsidR="00EE5A8E" w:rsidRDefault="00EE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8E" w:rsidRDefault="00EE5A8E">
      <w:r>
        <w:separator/>
      </w:r>
    </w:p>
  </w:footnote>
  <w:footnote w:type="continuationSeparator" w:id="0">
    <w:p w:rsidR="00EE5A8E" w:rsidRDefault="00EE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8E" w:rsidRDefault="00EE5A8E">
    <w:pPr>
      <w:pStyle w:val="Header"/>
    </w:pPr>
    <w:r>
      <w:rPr>
        <w:noProof/>
        <w:szCs w:val="20"/>
      </w:rPr>
      <w:drawing>
        <wp:anchor distT="0" distB="0" distL="114300" distR="114300" simplePos="0" relativeHeight="251658240" behindDoc="1" locked="0" layoutInCell="1" allowOverlap="1">
          <wp:simplePos x="0" y="0"/>
          <wp:positionH relativeFrom="column">
            <wp:posOffset>3810</wp:posOffset>
          </wp:positionH>
          <wp:positionV relativeFrom="paragraph">
            <wp:posOffset>-99695</wp:posOffset>
          </wp:positionV>
          <wp:extent cx="2607945" cy="554990"/>
          <wp:effectExtent l="0" t="0" r="0" b="0"/>
          <wp:wrapTight wrapText="bothSides">
            <wp:wrapPolygon edited="0">
              <wp:start x="0" y="0"/>
              <wp:lineTo x="0" y="20760"/>
              <wp:lineTo x="21458" y="20760"/>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BPI_logo.jpg"/>
                  <pic:cNvPicPr/>
                </pic:nvPicPr>
                <pic:blipFill>
                  <a:blip r:embed="rId1">
                    <a:extLst>
                      <a:ext uri="{28A0092B-C50C-407E-A947-70E740481C1C}">
                        <a14:useLocalDpi xmlns:a14="http://schemas.microsoft.com/office/drawing/2010/main" val="0"/>
                      </a:ext>
                    </a:extLst>
                  </a:blip>
                  <a:stretch>
                    <a:fillRect/>
                  </a:stretch>
                </pic:blipFill>
                <pic:spPr>
                  <a:xfrm>
                    <a:off x="0" y="0"/>
                    <a:ext cx="2607945" cy="5549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A3"/>
    <w:rsid w:val="000072A2"/>
    <w:rsid w:val="00070E38"/>
    <w:rsid w:val="00073F0B"/>
    <w:rsid w:val="00074B02"/>
    <w:rsid w:val="00083E77"/>
    <w:rsid w:val="000D113D"/>
    <w:rsid w:val="000D41B7"/>
    <w:rsid w:val="000D63F6"/>
    <w:rsid w:val="00110A21"/>
    <w:rsid w:val="001276D2"/>
    <w:rsid w:val="0018095E"/>
    <w:rsid w:val="001866F1"/>
    <w:rsid w:val="001B0B45"/>
    <w:rsid w:val="00221C67"/>
    <w:rsid w:val="00227A28"/>
    <w:rsid w:val="00244F11"/>
    <w:rsid w:val="002614F2"/>
    <w:rsid w:val="00283CD1"/>
    <w:rsid w:val="002872E7"/>
    <w:rsid w:val="00296B8E"/>
    <w:rsid w:val="002A4032"/>
    <w:rsid w:val="002A6E61"/>
    <w:rsid w:val="002E3B84"/>
    <w:rsid w:val="00301153"/>
    <w:rsid w:val="00305BD9"/>
    <w:rsid w:val="003351F3"/>
    <w:rsid w:val="00335C22"/>
    <w:rsid w:val="003463E6"/>
    <w:rsid w:val="0035050E"/>
    <w:rsid w:val="00377ED3"/>
    <w:rsid w:val="00391657"/>
    <w:rsid w:val="00394C91"/>
    <w:rsid w:val="003C5F6B"/>
    <w:rsid w:val="003E1421"/>
    <w:rsid w:val="003E2FFA"/>
    <w:rsid w:val="00410E54"/>
    <w:rsid w:val="0043150F"/>
    <w:rsid w:val="0044003C"/>
    <w:rsid w:val="00473EDF"/>
    <w:rsid w:val="004754BA"/>
    <w:rsid w:val="00482A70"/>
    <w:rsid w:val="004A2C60"/>
    <w:rsid w:val="004B38BC"/>
    <w:rsid w:val="004B5A21"/>
    <w:rsid w:val="004B7CD7"/>
    <w:rsid w:val="004C69D5"/>
    <w:rsid w:val="004D06AB"/>
    <w:rsid w:val="00501977"/>
    <w:rsid w:val="0052432E"/>
    <w:rsid w:val="00552EED"/>
    <w:rsid w:val="0059146E"/>
    <w:rsid w:val="005A3ABE"/>
    <w:rsid w:val="005C21CD"/>
    <w:rsid w:val="005D5C4C"/>
    <w:rsid w:val="005D6A7B"/>
    <w:rsid w:val="005E090E"/>
    <w:rsid w:val="005E3CB2"/>
    <w:rsid w:val="005F472F"/>
    <w:rsid w:val="005F5730"/>
    <w:rsid w:val="006070D7"/>
    <w:rsid w:val="00661FCC"/>
    <w:rsid w:val="00665D91"/>
    <w:rsid w:val="006671B1"/>
    <w:rsid w:val="006705EE"/>
    <w:rsid w:val="00695115"/>
    <w:rsid w:val="006E14BC"/>
    <w:rsid w:val="007038EB"/>
    <w:rsid w:val="0074397D"/>
    <w:rsid w:val="00744DDD"/>
    <w:rsid w:val="00774384"/>
    <w:rsid w:val="007852ED"/>
    <w:rsid w:val="007B4724"/>
    <w:rsid w:val="007C0B46"/>
    <w:rsid w:val="007D0019"/>
    <w:rsid w:val="007D190D"/>
    <w:rsid w:val="007D6AE4"/>
    <w:rsid w:val="0081151B"/>
    <w:rsid w:val="00832E8A"/>
    <w:rsid w:val="00836ACE"/>
    <w:rsid w:val="008576C4"/>
    <w:rsid w:val="00857F5D"/>
    <w:rsid w:val="008706D2"/>
    <w:rsid w:val="00887906"/>
    <w:rsid w:val="00895594"/>
    <w:rsid w:val="008A227A"/>
    <w:rsid w:val="008C15E2"/>
    <w:rsid w:val="008C46B3"/>
    <w:rsid w:val="008D2328"/>
    <w:rsid w:val="00942130"/>
    <w:rsid w:val="00954CFE"/>
    <w:rsid w:val="00977FE9"/>
    <w:rsid w:val="0099257A"/>
    <w:rsid w:val="0099422B"/>
    <w:rsid w:val="009A08E3"/>
    <w:rsid w:val="009A4A66"/>
    <w:rsid w:val="009B742C"/>
    <w:rsid w:val="009C7E57"/>
    <w:rsid w:val="009E338A"/>
    <w:rsid w:val="009E4487"/>
    <w:rsid w:val="009E49D9"/>
    <w:rsid w:val="009E779F"/>
    <w:rsid w:val="00A5705C"/>
    <w:rsid w:val="00A71241"/>
    <w:rsid w:val="00A723E4"/>
    <w:rsid w:val="00A93ABC"/>
    <w:rsid w:val="00AB74B7"/>
    <w:rsid w:val="00AB7AED"/>
    <w:rsid w:val="00AD677A"/>
    <w:rsid w:val="00AF1495"/>
    <w:rsid w:val="00B00B24"/>
    <w:rsid w:val="00B23950"/>
    <w:rsid w:val="00B36F5A"/>
    <w:rsid w:val="00B40DE9"/>
    <w:rsid w:val="00B51680"/>
    <w:rsid w:val="00B53649"/>
    <w:rsid w:val="00BA3B5E"/>
    <w:rsid w:val="00BB1783"/>
    <w:rsid w:val="00BD031C"/>
    <w:rsid w:val="00BF212D"/>
    <w:rsid w:val="00C167CA"/>
    <w:rsid w:val="00C2190A"/>
    <w:rsid w:val="00C53C89"/>
    <w:rsid w:val="00C7463C"/>
    <w:rsid w:val="00C92835"/>
    <w:rsid w:val="00CB184D"/>
    <w:rsid w:val="00CB1AD9"/>
    <w:rsid w:val="00CB48A3"/>
    <w:rsid w:val="00CC631A"/>
    <w:rsid w:val="00CD0EDB"/>
    <w:rsid w:val="00CD1B7D"/>
    <w:rsid w:val="00D07308"/>
    <w:rsid w:val="00D37A8D"/>
    <w:rsid w:val="00D4169C"/>
    <w:rsid w:val="00D524E1"/>
    <w:rsid w:val="00D57DDC"/>
    <w:rsid w:val="00D704F9"/>
    <w:rsid w:val="00D71C51"/>
    <w:rsid w:val="00D72698"/>
    <w:rsid w:val="00DA55F6"/>
    <w:rsid w:val="00DD3E33"/>
    <w:rsid w:val="00DE168C"/>
    <w:rsid w:val="00DF1A92"/>
    <w:rsid w:val="00E1786B"/>
    <w:rsid w:val="00E24074"/>
    <w:rsid w:val="00E550E2"/>
    <w:rsid w:val="00E70088"/>
    <w:rsid w:val="00E734D2"/>
    <w:rsid w:val="00E8699A"/>
    <w:rsid w:val="00EB0807"/>
    <w:rsid w:val="00EB218B"/>
    <w:rsid w:val="00EC6FD1"/>
    <w:rsid w:val="00ED4D32"/>
    <w:rsid w:val="00EE5A8E"/>
    <w:rsid w:val="00EF552F"/>
    <w:rsid w:val="00F31E59"/>
    <w:rsid w:val="00F3439F"/>
    <w:rsid w:val="00F835DC"/>
    <w:rsid w:val="00F87C26"/>
    <w:rsid w:val="00FA7F6F"/>
    <w:rsid w:val="00FD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1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E06"/>
    <w:pPr>
      <w:tabs>
        <w:tab w:val="center" w:pos="4320"/>
        <w:tab w:val="right" w:pos="8640"/>
      </w:tabs>
    </w:pPr>
  </w:style>
  <w:style w:type="paragraph" w:styleId="Footer">
    <w:name w:val="footer"/>
    <w:basedOn w:val="Normal"/>
    <w:semiHidden/>
    <w:rsid w:val="00E11E06"/>
    <w:pPr>
      <w:tabs>
        <w:tab w:val="center" w:pos="4320"/>
        <w:tab w:val="right" w:pos="8640"/>
      </w:tabs>
    </w:pPr>
  </w:style>
  <w:style w:type="character" w:styleId="Hyperlink">
    <w:name w:val="Hyperlink"/>
    <w:basedOn w:val="DefaultParagraphFont"/>
    <w:rsid w:val="000D41B7"/>
    <w:rPr>
      <w:color w:val="0000FF"/>
      <w:u w:val="single"/>
    </w:rPr>
  </w:style>
  <w:style w:type="paragraph" w:styleId="BalloonText">
    <w:name w:val="Balloon Text"/>
    <w:basedOn w:val="Normal"/>
    <w:link w:val="BalloonTextChar"/>
    <w:rsid w:val="00D07308"/>
    <w:rPr>
      <w:rFonts w:ascii="Tahoma" w:hAnsi="Tahoma" w:cs="Tahoma"/>
      <w:sz w:val="16"/>
      <w:szCs w:val="16"/>
    </w:rPr>
  </w:style>
  <w:style w:type="character" w:customStyle="1" w:styleId="BalloonTextChar">
    <w:name w:val="Balloon Text Char"/>
    <w:basedOn w:val="DefaultParagraphFont"/>
    <w:link w:val="BalloonText"/>
    <w:rsid w:val="00D07308"/>
    <w:rPr>
      <w:rFonts w:ascii="Tahoma" w:hAnsi="Tahoma" w:cs="Tahoma"/>
      <w:sz w:val="16"/>
      <w:szCs w:val="16"/>
    </w:rPr>
  </w:style>
  <w:style w:type="character" w:customStyle="1" w:styleId="apple-style-span">
    <w:name w:val="apple-style-span"/>
    <w:basedOn w:val="DefaultParagraphFont"/>
    <w:rsid w:val="002872E7"/>
  </w:style>
  <w:style w:type="character" w:styleId="CommentReference">
    <w:name w:val="annotation reference"/>
    <w:basedOn w:val="DefaultParagraphFont"/>
    <w:rsid w:val="000D113D"/>
    <w:rPr>
      <w:sz w:val="16"/>
      <w:szCs w:val="16"/>
    </w:rPr>
  </w:style>
  <w:style w:type="paragraph" w:styleId="CommentText">
    <w:name w:val="annotation text"/>
    <w:basedOn w:val="Normal"/>
    <w:link w:val="CommentTextChar"/>
    <w:rsid w:val="000D113D"/>
    <w:rPr>
      <w:sz w:val="20"/>
      <w:szCs w:val="20"/>
    </w:rPr>
  </w:style>
  <w:style w:type="character" w:customStyle="1" w:styleId="CommentTextChar">
    <w:name w:val="Comment Text Char"/>
    <w:basedOn w:val="DefaultParagraphFont"/>
    <w:link w:val="CommentText"/>
    <w:rsid w:val="000D113D"/>
  </w:style>
  <w:style w:type="paragraph" w:styleId="CommentSubject">
    <w:name w:val="annotation subject"/>
    <w:basedOn w:val="CommentText"/>
    <w:next w:val="CommentText"/>
    <w:link w:val="CommentSubjectChar"/>
    <w:rsid w:val="000D113D"/>
    <w:rPr>
      <w:b/>
      <w:bCs/>
    </w:rPr>
  </w:style>
  <w:style w:type="character" w:customStyle="1" w:styleId="CommentSubjectChar">
    <w:name w:val="Comment Subject Char"/>
    <w:basedOn w:val="CommentTextChar"/>
    <w:link w:val="CommentSubject"/>
    <w:rsid w:val="000D11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1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E06"/>
    <w:pPr>
      <w:tabs>
        <w:tab w:val="center" w:pos="4320"/>
        <w:tab w:val="right" w:pos="8640"/>
      </w:tabs>
    </w:pPr>
  </w:style>
  <w:style w:type="paragraph" w:styleId="Footer">
    <w:name w:val="footer"/>
    <w:basedOn w:val="Normal"/>
    <w:semiHidden/>
    <w:rsid w:val="00E11E06"/>
    <w:pPr>
      <w:tabs>
        <w:tab w:val="center" w:pos="4320"/>
        <w:tab w:val="right" w:pos="8640"/>
      </w:tabs>
    </w:pPr>
  </w:style>
  <w:style w:type="character" w:styleId="Hyperlink">
    <w:name w:val="Hyperlink"/>
    <w:basedOn w:val="DefaultParagraphFont"/>
    <w:rsid w:val="000D41B7"/>
    <w:rPr>
      <w:color w:val="0000FF"/>
      <w:u w:val="single"/>
    </w:rPr>
  </w:style>
  <w:style w:type="paragraph" w:styleId="BalloonText">
    <w:name w:val="Balloon Text"/>
    <w:basedOn w:val="Normal"/>
    <w:link w:val="BalloonTextChar"/>
    <w:rsid w:val="00D07308"/>
    <w:rPr>
      <w:rFonts w:ascii="Tahoma" w:hAnsi="Tahoma" w:cs="Tahoma"/>
      <w:sz w:val="16"/>
      <w:szCs w:val="16"/>
    </w:rPr>
  </w:style>
  <w:style w:type="character" w:customStyle="1" w:styleId="BalloonTextChar">
    <w:name w:val="Balloon Text Char"/>
    <w:basedOn w:val="DefaultParagraphFont"/>
    <w:link w:val="BalloonText"/>
    <w:rsid w:val="00D07308"/>
    <w:rPr>
      <w:rFonts w:ascii="Tahoma" w:hAnsi="Tahoma" w:cs="Tahoma"/>
      <w:sz w:val="16"/>
      <w:szCs w:val="16"/>
    </w:rPr>
  </w:style>
  <w:style w:type="character" w:customStyle="1" w:styleId="apple-style-span">
    <w:name w:val="apple-style-span"/>
    <w:basedOn w:val="DefaultParagraphFont"/>
    <w:rsid w:val="002872E7"/>
  </w:style>
  <w:style w:type="character" w:styleId="CommentReference">
    <w:name w:val="annotation reference"/>
    <w:basedOn w:val="DefaultParagraphFont"/>
    <w:rsid w:val="000D113D"/>
    <w:rPr>
      <w:sz w:val="16"/>
      <w:szCs w:val="16"/>
    </w:rPr>
  </w:style>
  <w:style w:type="paragraph" w:styleId="CommentText">
    <w:name w:val="annotation text"/>
    <w:basedOn w:val="Normal"/>
    <w:link w:val="CommentTextChar"/>
    <w:rsid w:val="000D113D"/>
    <w:rPr>
      <w:sz w:val="20"/>
      <w:szCs w:val="20"/>
    </w:rPr>
  </w:style>
  <w:style w:type="character" w:customStyle="1" w:styleId="CommentTextChar">
    <w:name w:val="Comment Text Char"/>
    <w:basedOn w:val="DefaultParagraphFont"/>
    <w:link w:val="CommentText"/>
    <w:rsid w:val="000D113D"/>
  </w:style>
  <w:style w:type="paragraph" w:styleId="CommentSubject">
    <w:name w:val="annotation subject"/>
    <w:basedOn w:val="CommentText"/>
    <w:next w:val="CommentText"/>
    <w:link w:val="CommentSubjectChar"/>
    <w:rsid w:val="000D113D"/>
    <w:rPr>
      <w:b/>
      <w:bCs/>
    </w:rPr>
  </w:style>
  <w:style w:type="character" w:customStyle="1" w:styleId="CommentSubjectChar">
    <w:name w:val="Comment Subject Char"/>
    <w:basedOn w:val="CommentTextChar"/>
    <w:link w:val="CommentSubject"/>
    <w:rsid w:val="000D1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idgepointedu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5239-0800-4E37-B23E-0417DD70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3855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vt:lpstr>
    </vt:vector>
  </TitlesOfParts>
  <Company>Ashford University</Company>
  <LinksUpToDate>false</LinksUpToDate>
  <CharactersWithSpaces>4489</CharactersWithSpaces>
  <SharedDoc>false</SharedDoc>
  <HLinks>
    <vt:vector size="6" baseType="variant">
      <vt:variant>
        <vt:i4>5767258</vt:i4>
      </vt:variant>
      <vt:variant>
        <vt:i4>0</vt:i4>
      </vt:variant>
      <vt:variant>
        <vt:i4>0</vt:i4>
      </vt:variant>
      <vt:variant>
        <vt:i4>5</vt:i4>
      </vt:variant>
      <vt:variant>
        <vt:lpwstr>http://www.bridgepointeducation.com/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Brent Field</dc:creator>
  <cp:lastModifiedBy>Miller, Lauren</cp:lastModifiedBy>
  <cp:revision>3</cp:revision>
  <cp:lastPrinted>2011-12-14T19:41:00Z</cp:lastPrinted>
  <dcterms:created xsi:type="dcterms:W3CDTF">2014-08-07T17:24:00Z</dcterms:created>
  <dcterms:modified xsi:type="dcterms:W3CDTF">2014-08-07T17:26:00Z</dcterms:modified>
</cp:coreProperties>
</file>